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p>
    <w:p>
      <w:pPr>
        <w:widowControl/>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计划招聘岗位情况表</w:t>
      </w:r>
    </w:p>
    <w:tbl>
      <w:tblPr>
        <w:tblStyle w:val="5"/>
        <w:tblW w:w="15292" w:type="dxa"/>
        <w:jc w:val="center"/>
        <w:tblLayout w:type="autofit"/>
        <w:tblCellMar>
          <w:top w:w="0" w:type="dxa"/>
          <w:left w:w="0" w:type="dxa"/>
          <w:bottom w:w="0" w:type="dxa"/>
          <w:right w:w="0" w:type="dxa"/>
        </w:tblCellMar>
      </w:tblPr>
      <w:tblGrid>
        <w:gridCol w:w="455"/>
        <w:gridCol w:w="897"/>
        <w:gridCol w:w="1058"/>
        <w:gridCol w:w="625"/>
        <w:gridCol w:w="3465"/>
        <w:gridCol w:w="719"/>
        <w:gridCol w:w="1292"/>
        <w:gridCol w:w="782"/>
        <w:gridCol w:w="936"/>
        <w:gridCol w:w="5063"/>
      </w:tblGrid>
      <w:tr>
        <w:tblPrEx>
          <w:tblCellMar>
            <w:top w:w="0" w:type="dxa"/>
            <w:left w:w="0" w:type="dxa"/>
            <w:bottom w:w="0" w:type="dxa"/>
            <w:right w:w="0" w:type="dxa"/>
          </w:tblCellMar>
        </w:tblPrEx>
        <w:trPr>
          <w:trHeight w:val="431" w:hRule="atLeast"/>
          <w:tblHeader/>
          <w:jc w:val="center"/>
        </w:trPr>
        <w:tc>
          <w:tcPr>
            <w:tcW w:w="455" w:type="dxa"/>
            <w:vMerge w:val="restart"/>
            <w:tcBorders>
              <w:top w:val="single" w:color="000000" w:sz="4" w:space="0"/>
              <w:left w:val="single" w:color="000000" w:sz="4" w:space="0"/>
              <w:right w:val="single" w:color="000000" w:sz="4" w:space="0"/>
            </w:tcBorders>
            <w:noWrap w:val="0"/>
            <w:vAlign w:val="center"/>
          </w:tcPr>
          <w:p>
            <w:pPr>
              <w:pStyle w:val="8"/>
              <w:jc w:val="center"/>
              <w:rPr>
                <w:rFonts w:ascii="黑体" w:hAnsi="黑体" w:eastAsia="黑体" w:cs="宋体"/>
                <w:bCs/>
                <w:sz w:val="24"/>
                <w:szCs w:val="24"/>
                <w:highlight w:val="none"/>
                <w:lang w:eastAsia="zh-CN"/>
              </w:rPr>
            </w:pPr>
            <w:r>
              <w:rPr>
                <w:rFonts w:hint="eastAsia" w:ascii="黑体" w:hAnsi="黑体" w:eastAsia="黑体" w:cs="宋体"/>
                <w:bCs/>
                <w:sz w:val="24"/>
                <w:szCs w:val="24"/>
                <w:highlight w:val="none"/>
                <w:lang w:eastAsia="zh-CN"/>
              </w:rPr>
              <w:t>序号</w:t>
            </w:r>
          </w:p>
        </w:tc>
        <w:tc>
          <w:tcPr>
            <w:tcW w:w="897" w:type="dxa"/>
            <w:vMerge w:val="restart"/>
            <w:tcBorders>
              <w:top w:val="single" w:color="000000" w:sz="4" w:space="0"/>
              <w:left w:val="single" w:color="000000" w:sz="4" w:space="0"/>
              <w:right w:val="single" w:color="000000" w:sz="4" w:space="0"/>
            </w:tcBorders>
            <w:noWrap w:val="0"/>
            <w:vAlign w:val="center"/>
          </w:tcPr>
          <w:p>
            <w:pPr>
              <w:pStyle w:val="8"/>
              <w:jc w:val="center"/>
              <w:rPr>
                <w:rFonts w:ascii="黑体" w:hAnsi="黑体" w:eastAsia="黑体" w:cs="宋体"/>
                <w:bCs/>
                <w:sz w:val="24"/>
                <w:szCs w:val="24"/>
                <w:highlight w:val="none"/>
              </w:rPr>
            </w:pPr>
            <w:r>
              <w:rPr>
                <w:rFonts w:ascii="黑体" w:hAnsi="黑体" w:eastAsia="黑体" w:cs="宋体"/>
                <w:bCs/>
                <w:sz w:val="24"/>
                <w:szCs w:val="24"/>
                <w:highlight w:val="none"/>
              </w:rPr>
              <w:t>用人</w:t>
            </w:r>
          </w:p>
          <w:p>
            <w:pPr>
              <w:pStyle w:val="8"/>
              <w:jc w:val="center"/>
              <w:rPr>
                <w:rFonts w:ascii="黑体" w:hAnsi="黑体" w:eastAsia="黑体" w:cs="宋体"/>
                <w:sz w:val="24"/>
                <w:szCs w:val="24"/>
                <w:highlight w:val="none"/>
              </w:rPr>
            </w:pPr>
            <w:r>
              <w:rPr>
                <w:rFonts w:ascii="黑体" w:hAnsi="黑体" w:eastAsia="黑体" w:cs="宋体"/>
                <w:bCs/>
                <w:sz w:val="24"/>
                <w:szCs w:val="24"/>
                <w:highlight w:val="none"/>
              </w:rPr>
              <w:t>部门</w:t>
            </w:r>
          </w:p>
        </w:tc>
        <w:tc>
          <w:tcPr>
            <w:tcW w:w="1058" w:type="dxa"/>
            <w:vMerge w:val="restart"/>
            <w:tcBorders>
              <w:top w:val="single" w:color="000000" w:sz="4" w:space="0"/>
              <w:left w:val="single" w:color="000000" w:sz="4" w:space="0"/>
              <w:right w:val="single" w:color="000000" w:sz="4" w:space="0"/>
            </w:tcBorders>
            <w:noWrap w:val="0"/>
            <w:vAlign w:val="center"/>
          </w:tcPr>
          <w:p>
            <w:pPr>
              <w:pStyle w:val="8"/>
              <w:jc w:val="center"/>
              <w:rPr>
                <w:rFonts w:ascii="黑体" w:hAnsi="黑体" w:eastAsia="黑体" w:cs="宋体"/>
                <w:bCs/>
                <w:w w:val="98"/>
                <w:sz w:val="24"/>
                <w:szCs w:val="24"/>
                <w:highlight w:val="none"/>
              </w:rPr>
            </w:pPr>
            <w:r>
              <w:rPr>
                <w:rFonts w:ascii="黑体" w:hAnsi="黑体" w:eastAsia="黑体" w:cs="宋体"/>
                <w:bCs/>
                <w:sz w:val="24"/>
                <w:szCs w:val="24"/>
                <w:highlight w:val="none"/>
              </w:rPr>
              <w:t>岗位</w:t>
            </w:r>
          </w:p>
          <w:p>
            <w:pPr>
              <w:pStyle w:val="8"/>
              <w:jc w:val="center"/>
              <w:rPr>
                <w:rFonts w:ascii="黑体" w:hAnsi="黑体" w:eastAsia="黑体" w:cs="宋体"/>
                <w:sz w:val="24"/>
                <w:szCs w:val="24"/>
                <w:highlight w:val="none"/>
              </w:rPr>
            </w:pPr>
            <w:r>
              <w:rPr>
                <w:rFonts w:ascii="黑体" w:hAnsi="黑体" w:eastAsia="黑体" w:cs="宋体"/>
                <w:bCs/>
                <w:sz w:val="24"/>
                <w:szCs w:val="24"/>
                <w:highlight w:val="none"/>
              </w:rPr>
              <w:t>名称</w:t>
            </w:r>
          </w:p>
        </w:tc>
        <w:tc>
          <w:tcPr>
            <w:tcW w:w="625" w:type="dxa"/>
            <w:vMerge w:val="restart"/>
            <w:tcBorders>
              <w:top w:val="single" w:color="000000" w:sz="4" w:space="0"/>
              <w:left w:val="single" w:color="000000" w:sz="4" w:space="0"/>
              <w:right w:val="single" w:color="000000" w:sz="4" w:space="0"/>
            </w:tcBorders>
            <w:noWrap w:val="0"/>
            <w:vAlign w:val="center"/>
          </w:tcPr>
          <w:p>
            <w:pPr>
              <w:pStyle w:val="8"/>
              <w:jc w:val="center"/>
              <w:rPr>
                <w:rFonts w:ascii="黑体" w:hAnsi="黑体" w:eastAsia="黑体" w:cs="宋体"/>
                <w:bCs/>
                <w:sz w:val="24"/>
                <w:szCs w:val="24"/>
                <w:highlight w:val="none"/>
              </w:rPr>
            </w:pPr>
            <w:r>
              <w:rPr>
                <w:rFonts w:ascii="黑体" w:hAnsi="黑体" w:eastAsia="黑体" w:cs="宋体"/>
                <w:bCs/>
                <w:sz w:val="24"/>
                <w:szCs w:val="24"/>
                <w:highlight w:val="none"/>
              </w:rPr>
              <w:t>岗位</w:t>
            </w:r>
          </w:p>
          <w:p>
            <w:pPr>
              <w:pStyle w:val="8"/>
              <w:jc w:val="center"/>
              <w:rPr>
                <w:rFonts w:ascii="黑体" w:hAnsi="黑体" w:eastAsia="黑体" w:cs="宋体"/>
                <w:sz w:val="24"/>
                <w:szCs w:val="24"/>
                <w:highlight w:val="none"/>
              </w:rPr>
            </w:pPr>
            <w:r>
              <w:rPr>
                <w:rFonts w:ascii="黑体" w:hAnsi="黑体" w:eastAsia="黑体" w:cs="宋体"/>
                <w:bCs/>
                <w:sz w:val="24"/>
                <w:szCs w:val="24"/>
                <w:highlight w:val="none"/>
              </w:rPr>
              <w:t>代码</w:t>
            </w:r>
          </w:p>
        </w:tc>
        <w:tc>
          <w:tcPr>
            <w:tcW w:w="3465" w:type="dxa"/>
            <w:vMerge w:val="restart"/>
            <w:tcBorders>
              <w:top w:val="single" w:color="000000" w:sz="4" w:space="0"/>
              <w:left w:val="single" w:color="000000" w:sz="4" w:space="0"/>
              <w:right w:val="single" w:color="000000" w:sz="4" w:space="0"/>
            </w:tcBorders>
            <w:noWrap w:val="0"/>
            <w:vAlign w:val="center"/>
          </w:tcPr>
          <w:p>
            <w:pPr>
              <w:pStyle w:val="8"/>
              <w:jc w:val="center"/>
              <w:rPr>
                <w:rFonts w:ascii="黑体" w:hAnsi="黑体" w:eastAsia="黑体" w:cs="宋体"/>
                <w:sz w:val="24"/>
                <w:szCs w:val="24"/>
                <w:highlight w:val="none"/>
              </w:rPr>
            </w:pPr>
            <w:r>
              <w:rPr>
                <w:rFonts w:ascii="黑体" w:hAnsi="黑体" w:eastAsia="黑体" w:cs="宋体"/>
                <w:bCs/>
                <w:sz w:val="24"/>
                <w:szCs w:val="24"/>
                <w:highlight w:val="none"/>
              </w:rPr>
              <w:t>岗位简介</w:t>
            </w:r>
          </w:p>
        </w:tc>
        <w:tc>
          <w:tcPr>
            <w:tcW w:w="719" w:type="dxa"/>
            <w:vMerge w:val="restart"/>
            <w:tcBorders>
              <w:top w:val="single" w:color="000000" w:sz="4" w:space="0"/>
              <w:left w:val="single" w:color="000000" w:sz="4" w:space="0"/>
              <w:right w:val="single" w:color="000000" w:sz="4" w:space="0"/>
            </w:tcBorders>
            <w:noWrap w:val="0"/>
            <w:vAlign w:val="center"/>
          </w:tcPr>
          <w:p>
            <w:pPr>
              <w:pStyle w:val="8"/>
              <w:jc w:val="center"/>
              <w:rPr>
                <w:rFonts w:ascii="黑体" w:hAnsi="黑体" w:eastAsia="黑体" w:cs="宋体"/>
                <w:sz w:val="24"/>
                <w:szCs w:val="24"/>
                <w:highlight w:val="none"/>
              </w:rPr>
            </w:pPr>
            <w:r>
              <w:rPr>
                <w:rFonts w:ascii="黑体" w:hAnsi="黑体" w:eastAsia="黑体" w:cs="宋体"/>
                <w:bCs/>
                <w:sz w:val="24"/>
                <w:szCs w:val="24"/>
                <w:highlight w:val="none"/>
              </w:rPr>
              <w:t>招聘人数</w:t>
            </w:r>
          </w:p>
        </w:tc>
        <w:tc>
          <w:tcPr>
            <w:tcW w:w="8073"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ascii="黑体" w:hAnsi="黑体" w:eastAsia="黑体" w:cs="宋体"/>
                <w:bCs/>
                <w:sz w:val="24"/>
                <w:szCs w:val="24"/>
                <w:highlight w:val="none"/>
              </w:rPr>
            </w:pPr>
            <w:r>
              <w:rPr>
                <w:rFonts w:ascii="黑体" w:hAnsi="黑体" w:eastAsia="黑体" w:cs="宋体"/>
                <w:bCs/>
                <w:sz w:val="24"/>
                <w:szCs w:val="24"/>
                <w:highlight w:val="none"/>
              </w:rPr>
              <w:t>岗位条件</w:t>
            </w:r>
          </w:p>
        </w:tc>
      </w:tr>
      <w:tr>
        <w:tblPrEx>
          <w:tblCellMar>
            <w:top w:w="0" w:type="dxa"/>
            <w:left w:w="0" w:type="dxa"/>
            <w:bottom w:w="0" w:type="dxa"/>
            <w:right w:w="0" w:type="dxa"/>
          </w:tblCellMar>
        </w:tblPrEx>
        <w:trPr>
          <w:trHeight w:val="90" w:hRule="atLeast"/>
          <w:tblHeader/>
          <w:jc w:val="center"/>
        </w:trPr>
        <w:tc>
          <w:tcPr>
            <w:tcW w:w="455"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highlight w:val="none"/>
              </w:rPr>
            </w:pPr>
          </w:p>
        </w:tc>
        <w:tc>
          <w:tcPr>
            <w:tcW w:w="897"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highlight w:val="none"/>
              </w:rPr>
            </w:pPr>
          </w:p>
        </w:tc>
        <w:tc>
          <w:tcPr>
            <w:tcW w:w="1058"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highlight w:val="none"/>
              </w:rPr>
            </w:pPr>
          </w:p>
        </w:tc>
        <w:tc>
          <w:tcPr>
            <w:tcW w:w="625"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highlight w:val="none"/>
              </w:rPr>
            </w:pPr>
          </w:p>
        </w:tc>
        <w:tc>
          <w:tcPr>
            <w:tcW w:w="3465"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highlight w:val="none"/>
              </w:rPr>
            </w:pPr>
          </w:p>
        </w:tc>
        <w:tc>
          <w:tcPr>
            <w:tcW w:w="719" w:type="dxa"/>
            <w:vMerge w:val="continue"/>
            <w:tcBorders>
              <w:left w:val="single" w:color="000000" w:sz="4" w:space="0"/>
              <w:bottom w:val="single" w:color="000000" w:sz="4" w:space="0"/>
              <w:right w:val="single" w:color="000000" w:sz="4" w:space="0"/>
            </w:tcBorders>
            <w:noWrap w:val="0"/>
            <w:vAlign w:val="center"/>
          </w:tcPr>
          <w:p>
            <w:pPr>
              <w:jc w:val="center"/>
              <w:rPr>
                <w:rFonts w:ascii="黑体" w:hAnsi="黑体" w:eastAsia="黑体"/>
                <w:sz w:val="24"/>
                <w:szCs w:val="24"/>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ascii="黑体" w:hAnsi="黑体" w:eastAsia="黑体" w:cs="宋体"/>
                <w:sz w:val="24"/>
                <w:szCs w:val="24"/>
                <w:highlight w:val="none"/>
              </w:rPr>
            </w:pPr>
            <w:r>
              <w:rPr>
                <w:rFonts w:ascii="黑体" w:hAnsi="黑体" w:eastAsia="黑体" w:cs="宋体"/>
                <w:bCs/>
                <w:sz w:val="24"/>
                <w:szCs w:val="24"/>
                <w:highlight w:val="none"/>
              </w:rPr>
              <w:t>所需专业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ascii="黑体" w:hAnsi="黑体" w:eastAsia="黑体" w:cs="宋体"/>
                <w:bCs/>
                <w:sz w:val="24"/>
                <w:szCs w:val="24"/>
                <w:highlight w:val="none"/>
                <w:lang w:eastAsia="zh-CN"/>
              </w:rPr>
            </w:pPr>
            <w:r>
              <w:rPr>
                <w:rFonts w:ascii="黑体" w:hAnsi="黑体" w:eastAsia="黑体" w:cs="宋体"/>
                <w:bCs/>
                <w:sz w:val="24"/>
                <w:szCs w:val="24"/>
                <w:highlight w:val="none"/>
              </w:rPr>
              <w:t>学历</w:t>
            </w:r>
          </w:p>
          <w:p>
            <w:pPr>
              <w:pStyle w:val="8"/>
              <w:jc w:val="center"/>
              <w:rPr>
                <w:rFonts w:ascii="黑体" w:hAnsi="黑体" w:eastAsia="黑体" w:cs="宋体"/>
                <w:sz w:val="24"/>
                <w:szCs w:val="24"/>
                <w:highlight w:val="none"/>
              </w:rPr>
            </w:pPr>
            <w:r>
              <w:rPr>
                <w:rFonts w:ascii="黑体" w:hAnsi="黑体" w:eastAsia="黑体" w:cs="宋体"/>
                <w:bCs/>
                <w:sz w:val="24"/>
                <w:szCs w:val="24"/>
                <w:highlight w:val="none"/>
              </w:rPr>
              <w:t>学位</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ascii="黑体" w:hAnsi="黑体" w:eastAsia="黑体" w:cs="宋体"/>
                <w:bCs/>
                <w:sz w:val="24"/>
                <w:szCs w:val="24"/>
                <w:highlight w:val="none"/>
              </w:rPr>
            </w:pPr>
            <w:r>
              <w:rPr>
                <w:rFonts w:ascii="黑体" w:hAnsi="黑体" w:eastAsia="黑体" w:cs="宋体"/>
                <w:bCs/>
                <w:sz w:val="24"/>
                <w:szCs w:val="24"/>
                <w:highlight w:val="none"/>
                <w:lang w:eastAsia="zh-CN"/>
              </w:rPr>
              <w:t>专业技术职称</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ascii="黑体" w:hAnsi="黑体" w:eastAsia="黑体" w:cs="宋体"/>
                <w:bCs/>
                <w:sz w:val="24"/>
                <w:szCs w:val="24"/>
                <w:highlight w:val="none"/>
              </w:rPr>
            </w:pPr>
            <w:r>
              <w:rPr>
                <w:rFonts w:ascii="黑体" w:hAnsi="黑体" w:eastAsia="黑体" w:cs="宋体"/>
                <w:bCs/>
                <w:sz w:val="24"/>
                <w:szCs w:val="24"/>
                <w:highlight w:val="none"/>
              </w:rPr>
              <w:t>其他条件</w:t>
            </w:r>
          </w:p>
        </w:tc>
      </w:tr>
      <w:tr>
        <w:tblPrEx>
          <w:tblCellMar>
            <w:top w:w="0" w:type="dxa"/>
            <w:left w:w="0" w:type="dxa"/>
            <w:bottom w:w="0" w:type="dxa"/>
            <w:right w:w="0" w:type="dxa"/>
          </w:tblCellMar>
        </w:tblPrEx>
        <w:trPr>
          <w:trHeight w:val="217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综合业务部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土壤、地下水与农业农村生态环境信息化建设与运维岗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spacing w:line="300" w:lineRule="exact"/>
              <w:jc w:val="both"/>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承担土壤、地下水与农业农村生态环境信息化、土壤中心OA办公系统建设与运维、土壤中心机房管理等工作；</w:t>
            </w:r>
          </w:p>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2.完成领导交办的其他工作任务。</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计算机科学与技术或地理信息系统等专业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spacing w:line="300" w:lineRule="exact"/>
              <w:jc w:val="center"/>
              <w:rPr>
                <w:rFonts w:hint="default" w:ascii="Times New Roman" w:hAnsi="Times New Roman" w:eastAsia="仿宋_GB2312" w:cs="Times New Roman"/>
                <w:spacing w:val="47"/>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本科</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pacing w:val="47"/>
                <w:sz w:val="24"/>
                <w:szCs w:val="24"/>
                <w:highlight w:val="none"/>
                <w:lang w:val="en-US" w:eastAsia="zh-CN"/>
              </w:rPr>
            </w:pPr>
            <w:r>
              <w:rPr>
                <w:rFonts w:hint="default" w:ascii="Times New Roman" w:hAnsi="Times New Roman" w:eastAsia="仿宋_GB2312" w:cs="Times New Roman"/>
                <w:spacing w:val="47"/>
                <w:sz w:val="24"/>
                <w:szCs w:val="24"/>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tabs>
                <w:tab w:val="left" w:pos="312"/>
              </w:tabs>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1.具备良好的文字表达能力和一定的英语水平；责任心强，工作认真负责，科学态度严谨，具有团队意识和敬业精神；</w:t>
            </w:r>
          </w:p>
          <w:p>
            <w:pPr>
              <w:pStyle w:val="8"/>
              <w:tabs>
                <w:tab w:val="left" w:pos="312"/>
              </w:tabs>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2.具有土壤环境管理系统、数据库建设、数据共享服务平台建设、大数据综合集成与数据标准化研究、数据机房管理等经验者优先；</w:t>
            </w:r>
          </w:p>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3.年龄40周岁以下（1982年</w:t>
            </w:r>
            <w:r>
              <w:rPr>
                <w:rFonts w:hint="default"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eastAsia="zh-CN"/>
              </w:rPr>
              <w:t>月以后出生）。</w:t>
            </w:r>
          </w:p>
        </w:tc>
      </w:tr>
      <w:tr>
        <w:tblPrEx>
          <w:tblCellMar>
            <w:top w:w="0" w:type="dxa"/>
            <w:left w:w="0" w:type="dxa"/>
            <w:bottom w:w="0" w:type="dxa"/>
            <w:right w:w="0" w:type="dxa"/>
          </w:tblCellMar>
        </w:tblPrEx>
        <w:trPr>
          <w:trHeight w:val="3189"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综合业务部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土壤污染防治技术与政策研究岗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1.承担土壤污染防治相关规划、方案、政策等研究编制工作；</w:t>
            </w:r>
          </w:p>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2.承担土壤和地下水污染状况调查评估、风险管控与修复相关技术指南、方案编制工作；</w:t>
            </w:r>
          </w:p>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3.完成领导交办的其他工作任务。</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eastAsia="zh-CN"/>
              </w:rPr>
              <w:t>1</w:t>
            </w:r>
            <w:r>
              <w:rPr>
                <w:rFonts w:hint="default" w:ascii="Times New Roman" w:hAnsi="Times New Roman" w:eastAsia="仿宋_GB2312" w:cs="Times New Roman"/>
                <w:sz w:val="24"/>
                <w:szCs w:val="24"/>
                <w:highlight w:val="none"/>
                <w:lang w:val="en-US" w:eastAsia="zh-CN"/>
              </w:rPr>
              <w:t>-2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环境工程、土壤、水文水</w:t>
            </w:r>
            <w:r>
              <w:rPr>
                <w:rFonts w:hint="eastAsia" w:eastAsia="仿宋_GB2312" w:cs="Times New Roman"/>
                <w:sz w:val="24"/>
                <w:szCs w:val="24"/>
                <w:highlight w:val="none"/>
                <w:lang w:val="en-US" w:eastAsia="zh-CN"/>
              </w:rPr>
              <w:t>利</w:t>
            </w:r>
            <w:r>
              <w:rPr>
                <w:rFonts w:hint="default" w:ascii="Times New Roman" w:hAnsi="Times New Roman" w:eastAsia="仿宋_GB2312" w:cs="Times New Roman"/>
                <w:sz w:val="24"/>
                <w:szCs w:val="24"/>
                <w:highlight w:val="none"/>
                <w:lang w:eastAsia="zh-CN"/>
              </w:rPr>
              <w:t>、地质等相关专业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spacing w:line="300" w:lineRule="exact"/>
              <w:jc w:val="center"/>
              <w:rPr>
                <w:rFonts w:hint="default" w:ascii="Times New Roman" w:hAnsi="Times New Roman" w:eastAsia="仿宋_GB2312" w:cs="Times New Roman"/>
                <w:spacing w:val="47"/>
                <w:sz w:val="24"/>
                <w:szCs w:val="24"/>
                <w:highlight w:val="none"/>
                <w:lang w:val="en-US" w:eastAsia="zh-CN"/>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pacing w:val="47"/>
                <w:sz w:val="24"/>
                <w:szCs w:val="24"/>
                <w:highlight w:val="none"/>
                <w:lang w:eastAsia="zh-CN"/>
              </w:rPr>
            </w:pPr>
            <w:r>
              <w:rPr>
                <w:rFonts w:hint="default" w:ascii="Times New Roman" w:hAnsi="Times New Roman" w:eastAsia="仿宋_GB2312" w:cs="Times New Roman"/>
                <w:spacing w:val="47"/>
                <w:sz w:val="24"/>
                <w:szCs w:val="24"/>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1.具备良好的文字表达能力和一定的英语水平，能熟练使用</w:t>
            </w:r>
            <w:r>
              <w:rPr>
                <w:rFonts w:hint="eastAsia" w:ascii="Times New Roman" w:hAnsi="Times New Roman" w:eastAsia="仿宋_GB2312" w:cs="Times New Roman"/>
                <w:highlight w:val="none"/>
                <w:lang w:val="en-US" w:eastAsia="zh-CN"/>
              </w:rPr>
              <w:t>O</w:t>
            </w:r>
            <w:r>
              <w:rPr>
                <w:rFonts w:hint="default" w:ascii="Times New Roman" w:hAnsi="Times New Roman" w:eastAsia="仿宋_GB2312" w:cs="Times New Roman"/>
                <w:highlight w:val="none"/>
              </w:rPr>
              <w:t>ffice、ArcGIS</w:t>
            </w:r>
            <w:r>
              <w:rPr>
                <w:rFonts w:hint="default" w:ascii="Times New Roman" w:hAnsi="Times New Roman" w:eastAsia="仿宋_GB2312" w:cs="Times New Roman"/>
                <w:highlight w:val="none"/>
              </w:rPr>
              <w:t>、S</w:t>
            </w:r>
            <w:r>
              <w:rPr>
                <w:rFonts w:hint="eastAsia" w:ascii="Times New Roman" w:hAnsi="Times New Roman" w:eastAsia="仿宋_GB2312" w:cs="Times New Roman"/>
                <w:highlight w:val="none"/>
                <w:lang w:val="en-US" w:eastAsia="zh-CN"/>
              </w:rPr>
              <w:t>PSS</w:t>
            </w:r>
            <w:r>
              <w:rPr>
                <w:rFonts w:hint="default" w:ascii="Times New Roman" w:hAnsi="Times New Roman" w:eastAsia="仿宋_GB2312" w:cs="Times New Roman"/>
                <w:highlight w:val="none"/>
              </w:rPr>
              <w:t>等统计分析和制图软件，掌握Matlab等数据分析软件者优先；</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2.责任心强，工作认真负责，科学态度严谨，具有较好的团队协作意识和敬业精神；</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3.熟悉有色冶炼等相关行业环评、排污许可等相关政策，具有重点行业企业土壤污染防治相关从业经历者优先；</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w:t>
            </w:r>
            <w:r>
              <w:rPr>
                <w:rFonts w:hint="default" w:ascii="Times New Roman" w:hAnsi="Times New Roman" w:eastAsia="仿宋_GB2312" w:cs="Times New Roman"/>
                <w:sz w:val="24"/>
                <w:szCs w:val="24"/>
                <w:highlight w:val="none"/>
                <w:lang w:eastAsia="zh-CN"/>
              </w:rPr>
              <w:t>年龄40周岁以下（1982年</w:t>
            </w:r>
            <w:r>
              <w:rPr>
                <w:rFonts w:hint="default"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eastAsia="zh-CN"/>
              </w:rPr>
              <w:t>月以后出生）</w:t>
            </w:r>
            <w:r>
              <w:rPr>
                <w:rFonts w:hint="default" w:ascii="Times New Roman" w:hAnsi="Times New Roman" w:eastAsia="仿宋_GB2312" w:cs="Times New Roman"/>
                <w:highlight w:val="none"/>
              </w:rPr>
              <w:t>；</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spacing w:val="47"/>
                <w:highlight w:val="none"/>
              </w:rPr>
            </w:pPr>
            <w:r>
              <w:rPr>
                <w:rFonts w:hint="default" w:ascii="Times New Roman" w:hAnsi="Times New Roman" w:eastAsia="仿宋_GB2312" w:cs="Times New Roman"/>
                <w:highlight w:val="none"/>
              </w:rPr>
              <w:t>5.有5年以上工作经验者优先。</w:t>
            </w:r>
          </w:p>
        </w:tc>
      </w:tr>
      <w:tr>
        <w:tblPrEx>
          <w:tblCellMar>
            <w:top w:w="0" w:type="dxa"/>
            <w:left w:w="0" w:type="dxa"/>
            <w:bottom w:w="0" w:type="dxa"/>
            <w:right w:w="0" w:type="dxa"/>
          </w:tblCellMar>
        </w:tblPrEx>
        <w:trPr>
          <w:trHeight w:val="287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农用地生态环境监管技术部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农用地污染源头防控</w:t>
            </w:r>
            <w:r>
              <w:rPr>
                <w:rFonts w:hint="default" w:ascii="Times New Roman" w:hAnsi="Times New Roman" w:eastAsia="仿宋_GB2312" w:cs="Times New Roman"/>
                <w:sz w:val="24"/>
                <w:szCs w:val="24"/>
                <w:highlight w:val="none"/>
                <w:lang w:val="en-US" w:eastAsia="zh-CN"/>
              </w:rPr>
              <w:t>技术与政策</w:t>
            </w:r>
            <w:r>
              <w:rPr>
                <w:rFonts w:hint="default" w:ascii="Times New Roman" w:hAnsi="Times New Roman" w:eastAsia="仿宋_GB2312" w:cs="Times New Roman"/>
                <w:sz w:val="24"/>
                <w:szCs w:val="24"/>
                <w:highlight w:val="none"/>
                <w:lang w:eastAsia="zh-CN"/>
              </w:rPr>
              <w:t>研究岗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1.承担矿山污染</w:t>
            </w:r>
            <w:r>
              <w:rPr>
                <w:rFonts w:hint="default" w:ascii="Times New Roman" w:hAnsi="Times New Roman" w:eastAsia="仿宋_GB2312" w:cs="Times New Roman"/>
                <w:sz w:val="24"/>
                <w:szCs w:val="24"/>
                <w:highlight w:val="none"/>
                <w:lang w:val="en-US" w:eastAsia="zh-CN"/>
              </w:rPr>
              <w:t>治理</w:t>
            </w:r>
            <w:r>
              <w:rPr>
                <w:rFonts w:hint="default" w:ascii="Times New Roman" w:hAnsi="Times New Roman" w:eastAsia="仿宋_GB2312" w:cs="Times New Roman"/>
                <w:sz w:val="24"/>
                <w:szCs w:val="24"/>
                <w:highlight w:val="none"/>
                <w:lang w:eastAsia="zh-CN"/>
              </w:rPr>
              <w:t>相关政策研究；</w:t>
            </w:r>
          </w:p>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2.承担矿山污染调查评估、治理修复等技术咨询与服务工作； </w:t>
            </w:r>
          </w:p>
          <w:p>
            <w:pPr>
              <w:pStyle w:val="8"/>
              <w:spacing w:line="30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3.承担农用地重金属污染防治相关技术支撑工作。</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1-2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土壤学、地质学、地球化学、地质资源与地质工程、环境科学与工程等相关专业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tabs>
                <w:tab w:val="left" w:pos="312"/>
              </w:tabs>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1.熟悉国内外矿山污染治理技术与政策，参与</w:t>
            </w:r>
            <w:r>
              <w:rPr>
                <w:rFonts w:hint="default" w:ascii="Times New Roman" w:hAnsi="Times New Roman" w:eastAsia="仿宋_GB2312" w:cs="Times New Roman"/>
                <w:sz w:val="24"/>
                <w:szCs w:val="24"/>
                <w:highlight w:val="none"/>
                <w:lang w:val="en-US" w:eastAsia="zh-CN"/>
              </w:rPr>
              <w:t>过</w:t>
            </w:r>
            <w:r>
              <w:rPr>
                <w:rFonts w:hint="default" w:ascii="Times New Roman" w:hAnsi="Times New Roman" w:eastAsia="仿宋_GB2312" w:cs="Times New Roman"/>
                <w:sz w:val="24"/>
                <w:szCs w:val="24"/>
                <w:highlight w:val="none"/>
                <w:lang w:eastAsia="zh-CN"/>
              </w:rPr>
              <w:t>矿山污染调查、矿山废渣治理、矿山酸性废水治理等</w:t>
            </w:r>
            <w:r>
              <w:rPr>
                <w:rFonts w:hint="default" w:ascii="Times New Roman" w:hAnsi="Times New Roman" w:eastAsia="仿宋_GB2312" w:cs="Times New Roman"/>
                <w:sz w:val="24"/>
                <w:szCs w:val="24"/>
                <w:highlight w:val="none"/>
                <w:lang w:val="en-US" w:eastAsia="zh-CN"/>
              </w:rPr>
              <w:t>相关</w:t>
            </w:r>
            <w:r>
              <w:rPr>
                <w:rFonts w:hint="default" w:ascii="Times New Roman" w:hAnsi="Times New Roman" w:eastAsia="仿宋_GB2312" w:cs="Times New Roman"/>
                <w:sz w:val="24"/>
                <w:szCs w:val="24"/>
                <w:highlight w:val="none"/>
                <w:lang w:eastAsia="zh-CN"/>
              </w:rPr>
              <w:t>项目者优先；</w:t>
            </w:r>
          </w:p>
          <w:p>
            <w:pPr>
              <w:pStyle w:val="8"/>
              <w:tabs>
                <w:tab w:val="left" w:pos="312"/>
              </w:tabs>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2.发表过矿山重金属污染相关SCI文章者优先；</w:t>
            </w:r>
          </w:p>
          <w:p>
            <w:pPr>
              <w:pStyle w:val="8"/>
              <w:tabs>
                <w:tab w:val="left" w:pos="312"/>
              </w:tabs>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3.能熟练使用ArcGIS、SPSS等制图和统计分析软件； </w:t>
            </w:r>
          </w:p>
          <w:p>
            <w:pPr>
              <w:pStyle w:val="8"/>
              <w:tabs>
                <w:tab w:val="left" w:pos="312"/>
              </w:tabs>
              <w:spacing w:line="30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4.责任心强，工作认真负责，科学态度严谨，具有较好的沟通、组织和协调能力，具有较好的团队协作意识和敬业精神。</w:t>
            </w:r>
          </w:p>
        </w:tc>
      </w:tr>
      <w:tr>
        <w:tblPrEx>
          <w:tblCellMar>
            <w:top w:w="0" w:type="dxa"/>
            <w:left w:w="0" w:type="dxa"/>
            <w:bottom w:w="0" w:type="dxa"/>
            <w:right w:w="0" w:type="dxa"/>
          </w:tblCellMar>
        </w:tblPrEx>
        <w:trPr>
          <w:trHeight w:val="290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农用地生态环境监管技术部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农业面源污染防治技术与政策研究岗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1.承担农业面源污染治理与监督指导相关政策研究；</w:t>
            </w:r>
          </w:p>
          <w:p>
            <w:pPr>
              <w:pStyle w:val="8"/>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2.承担农业面源污染调查监测、负荷评估、污染治理等技术咨询</w:t>
            </w:r>
            <w:r>
              <w:rPr>
                <w:rFonts w:hint="default" w:ascii="Times New Roman" w:hAnsi="Times New Roman" w:eastAsia="仿宋_GB2312" w:cs="Times New Roman"/>
                <w:sz w:val="24"/>
                <w:szCs w:val="24"/>
                <w:highlight w:val="none"/>
                <w:lang w:val="en-US" w:eastAsia="zh-CN"/>
              </w:rPr>
              <w:t>与</w:t>
            </w:r>
            <w:r>
              <w:rPr>
                <w:rFonts w:hint="default" w:ascii="Times New Roman" w:hAnsi="Times New Roman" w:eastAsia="仿宋_GB2312" w:cs="Times New Roman"/>
                <w:sz w:val="24"/>
                <w:szCs w:val="24"/>
                <w:highlight w:val="none"/>
                <w:lang w:eastAsia="zh-CN"/>
              </w:rPr>
              <w:t>服务工作。</w:t>
            </w:r>
          </w:p>
          <w:p>
            <w:pPr>
              <w:pStyle w:val="8"/>
              <w:spacing w:line="30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3.承担农业面源污染防治相关技术支撑工作。</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1-2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农学、地理学、生态学、环境科学等相关专业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1"/>
                <w:numId w:val="0"/>
              </w:numPr>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熟悉国内外农业面源污染防治技术与政策，参与过农业面源</w:t>
            </w:r>
            <w:r>
              <w:rPr>
                <w:rFonts w:hint="eastAsia" w:eastAsia="仿宋_GB2312" w:cs="Times New Roman"/>
                <w:sz w:val="24"/>
                <w:szCs w:val="24"/>
                <w:highlight w:val="none"/>
                <w:lang w:val="en-US" w:eastAsia="zh-CN"/>
              </w:rPr>
              <w:t>污染治理</w:t>
            </w:r>
            <w:r>
              <w:rPr>
                <w:rFonts w:hint="default" w:ascii="Times New Roman" w:hAnsi="Times New Roman" w:eastAsia="仿宋_GB2312" w:cs="Times New Roman"/>
                <w:sz w:val="24"/>
                <w:szCs w:val="24"/>
                <w:highlight w:val="none"/>
                <w:lang w:eastAsia="zh-CN"/>
              </w:rPr>
              <w:t>相关项目者优先；</w:t>
            </w:r>
          </w:p>
          <w:p>
            <w:pPr>
              <w:pStyle w:val="8"/>
              <w:numPr>
                <w:ilvl w:val="-1"/>
                <w:numId w:val="0"/>
              </w:numPr>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2.发表过农业面源污染防治相关SCI文章者优先；</w:t>
            </w:r>
          </w:p>
          <w:p>
            <w:pPr>
              <w:pStyle w:val="8"/>
              <w:tabs>
                <w:tab w:val="left" w:pos="312"/>
              </w:tabs>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eastAsia="zh-CN"/>
              </w:rPr>
              <w:t>具有较强的数据处理和信息挖掘能力，掌握R语言、Matlab等数据分析软件者优先；</w:t>
            </w:r>
          </w:p>
          <w:p>
            <w:pPr>
              <w:pStyle w:val="8"/>
              <w:tabs>
                <w:tab w:val="left" w:pos="312"/>
              </w:tabs>
              <w:spacing w:line="30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eastAsia="zh-CN"/>
              </w:rPr>
              <w:t>具有流域水文模型模拟研究工作等相关经验者优先；</w:t>
            </w:r>
          </w:p>
          <w:p>
            <w:pPr>
              <w:pStyle w:val="8"/>
              <w:tabs>
                <w:tab w:val="left" w:pos="312"/>
              </w:tabs>
              <w:spacing w:line="30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5.责任心强，工作认真负责，科学态度严谨，具有较好的沟通、组织和协调能力，具有较好的团队协作意识和敬业精神。</w:t>
            </w:r>
          </w:p>
        </w:tc>
      </w:tr>
      <w:tr>
        <w:tblPrEx>
          <w:tblCellMar>
            <w:top w:w="0" w:type="dxa"/>
            <w:left w:w="0" w:type="dxa"/>
            <w:bottom w:w="0" w:type="dxa"/>
            <w:right w:w="0" w:type="dxa"/>
          </w:tblCellMar>
        </w:tblPrEx>
        <w:trPr>
          <w:trHeight w:val="3159"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污染地块生态环境监管技术部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eastAsia="zh-CN"/>
              </w:rPr>
              <w:t>土壤环境信息化技术研究岗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eastAsia="zh-CN"/>
              </w:rPr>
              <w:t>3-1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1.承担建设用地土壤环境信息化监管和数据挖掘分析工作；</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2.承担在产企业信息化监管技术研究；</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3.承担建设用地土壤污染状况调查质控系统和APP的运维工作；</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4.承担污染地块大数据监管技术研究。</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eastAsia="zh-CN"/>
              </w:rPr>
              <w:t>2-3</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eastAsia="zh-CN"/>
              </w:rPr>
              <w:t>环境工程</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环境</w:t>
            </w:r>
            <w:r>
              <w:rPr>
                <w:rFonts w:hint="default" w:ascii="Times New Roman" w:hAnsi="Times New Roman" w:eastAsia="仿宋_GB2312" w:cs="Times New Roman"/>
                <w:highlight w:val="none"/>
                <w:lang w:eastAsia="zh-CN"/>
              </w:rPr>
              <w:t>科学、计算机、地理信息系统、水文地质、土壤等相关专业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全日制</w:t>
            </w:r>
          </w:p>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eastAsia="zh-CN"/>
              </w:rPr>
              <w:t>硕士研究生及以上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1.具备良好的文字表达能力和英语写作水平，能熟练使用Office、ArcGIS、SPSS等统计分析和制图软件；</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2.熟悉建设用地土壤环境信息化管理相关工作，具有大数据分析和信息化平台建设管理等相关从业经历者优先；</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3.具有相关科研经历并发表相关高水平SCI论文者优先；</w:t>
            </w:r>
          </w:p>
          <w:p>
            <w:pPr>
              <w:pStyle w:val="4"/>
              <w:shd w:val="clear" w:color="auto" w:fill="FFFFFF"/>
              <w:spacing w:before="0" w:beforeAutospacing="0" w:after="0" w:afterAutospacing="0" w:line="30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eastAsia="zh-CN"/>
              </w:rPr>
              <w:t>4.年龄35周岁以下（1987年9月以后出生），具有高级职称或工作成果突出的可适当放宽年龄。</w:t>
            </w:r>
          </w:p>
        </w:tc>
      </w:tr>
      <w:tr>
        <w:tblPrEx>
          <w:tblCellMar>
            <w:top w:w="0" w:type="dxa"/>
            <w:left w:w="0" w:type="dxa"/>
            <w:bottom w:w="0" w:type="dxa"/>
            <w:right w:w="0" w:type="dxa"/>
          </w:tblCellMar>
        </w:tblPrEx>
        <w:trPr>
          <w:trHeight w:val="3322"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6</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农村</w:t>
            </w:r>
            <w:r>
              <w:rPr>
                <w:rFonts w:hint="default" w:ascii="Times New Roman" w:hAnsi="Times New Roman" w:eastAsia="仿宋_GB2312" w:cs="Times New Roman"/>
                <w:sz w:val="24"/>
                <w:szCs w:val="24"/>
                <w:highlight w:val="none"/>
                <w:lang w:val="en-US" w:eastAsia="zh-CN"/>
              </w:rPr>
              <w:t>生态环境监管技术</w:t>
            </w:r>
            <w:r>
              <w:rPr>
                <w:rFonts w:hint="default" w:ascii="Times New Roman" w:hAnsi="Times New Roman" w:eastAsia="仿宋_GB2312" w:cs="Times New Roman"/>
                <w:sz w:val="24"/>
                <w:szCs w:val="24"/>
                <w:highlight w:val="none"/>
                <w:lang w:eastAsia="zh-CN"/>
              </w:rPr>
              <w:t>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农村生态环境保护</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4-1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eastAsia="zh-CN"/>
              </w:rPr>
            </w:pPr>
          </w:p>
          <w:p>
            <w:pPr>
              <w:pStyle w:val="8"/>
              <w:numPr>
                <w:ilvl w:val="-1"/>
                <w:numId w:val="0"/>
              </w:numPr>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1.承担</w:t>
            </w:r>
            <w:r>
              <w:rPr>
                <w:rFonts w:hint="default" w:ascii="Times New Roman" w:hAnsi="Times New Roman" w:eastAsia="仿宋_GB2312" w:cs="Times New Roman"/>
                <w:sz w:val="24"/>
                <w:szCs w:val="24"/>
                <w:highlight w:val="none"/>
                <w:lang w:eastAsia="zh-CN"/>
              </w:rPr>
              <w:t>农村生活污水减污降碳技术研发与集成以及农村黑臭水体治理技术和工程设计研究；</w:t>
            </w:r>
          </w:p>
          <w:p>
            <w:pPr>
              <w:pStyle w:val="8"/>
              <w:numPr>
                <w:ilvl w:val="-1"/>
                <w:numId w:val="0"/>
              </w:numPr>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2.承担</w:t>
            </w:r>
            <w:r>
              <w:rPr>
                <w:rFonts w:hint="default" w:ascii="Times New Roman" w:hAnsi="Times New Roman" w:eastAsia="仿宋_GB2312" w:cs="Times New Roman"/>
                <w:sz w:val="24"/>
                <w:szCs w:val="24"/>
                <w:highlight w:val="none"/>
                <w:lang w:eastAsia="zh-CN"/>
              </w:rPr>
              <w:t>相关部委农村环境保护相关政策研究</w:t>
            </w:r>
            <w:r>
              <w:rPr>
                <w:rFonts w:hint="default" w:ascii="Times New Roman" w:hAnsi="Times New Roman" w:eastAsia="仿宋_GB2312" w:cs="Times New Roman"/>
                <w:sz w:val="24"/>
                <w:szCs w:val="24"/>
                <w:highlight w:val="none"/>
                <w:lang w:val="en-US" w:eastAsia="zh-CN"/>
              </w:rPr>
              <w:t>等支撑工作</w:t>
            </w:r>
            <w:r>
              <w:rPr>
                <w:rFonts w:hint="default" w:ascii="Times New Roman" w:hAnsi="Times New Roman" w:eastAsia="仿宋_GB2312" w:cs="Times New Roman"/>
                <w:sz w:val="24"/>
                <w:szCs w:val="24"/>
                <w:highlight w:val="none"/>
                <w:lang w:eastAsia="zh-CN"/>
              </w:rPr>
              <w:t>。</w:t>
            </w:r>
          </w:p>
          <w:p>
            <w:pPr>
              <w:pStyle w:val="8"/>
              <w:jc w:val="both"/>
              <w:rPr>
                <w:rFonts w:hint="default" w:ascii="Times New Roman" w:hAnsi="Times New Roman" w:eastAsia="仿宋_GB2312" w:cs="Times New Roman"/>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环境科学、环境工程、市政工程、资源与环境</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jc w:val="center"/>
              <w:rPr>
                <w:rFonts w:hint="default" w:ascii="Times New Roman" w:hAnsi="Times New Roman" w:eastAsia="仿宋_GB2312" w:cs="Times New Roman"/>
                <w:spacing w:val="47"/>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tabs>
                <w:tab w:val="left" w:pos="312"/>
              </w:tabs>
              <w:spacing w:line="280" w:lineRule="exact"/>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1.具备良好的</w:t>
            </w:r>
            <w:r>
              <w:rPr>
                <w:rFonts w:hint="default" w:ascii="Times New Roman" w:hAnsi="Times New Roman" w:eastAsia="仿宋_GB2312" w:cs="Times New Roman"/>
                <w:sz w:val="24"/>
                <w:szCs w:val="24"/>
                <w:highlight w:val="none"/>
                <w:lang w:val="en-US" w:eastAsia="zh-CN"/>
              </w:rPr>
              <w:t>文字表</w:t>
            </w:r>
            <w:bookmarkStart w:id="0" w:name="_GoBack"/>
            <w:bookmarkEnd w:id="0"/>
            <w:r>
              <w:rPr>
                <w:rFonts w:hint="default" w:ascii="Times New Roman" w:hAnsi="Times New Roman" w:eastAsia="仿宋_GB2312" w:cs="Times New Roman"/>
                <w:sz w:val="24"/>
                <w:szCs w:val="24"/>
                <w:highlight w:val="none"/>
                <w:lang w:val="en-US" w:eastAsia="zh-CN"/>
              </w:rPr>
              <w:t>达能力和英语写作水平，能熟练使用</w:t>
            </w:r>
            <w:r>
              <w:rPr>
                <w:rFonts w:hint="default" w:ascii="Times New Roman" w:hAnsi="Times New Roman" w:eastAsia="仿宋_GB2312" w:cs="Times New Roman"/>
                <w:sz w:val="24"/>
                <w:szCs w:val="24"/>
                <w:highlight w:val="none"/>
                <w:lang w:eastAsia="zh-CN"/>
              </w:rPr>
              <w:t>Office、ArcGIS、SPSS</w:t>
            </w:r>
            <w:r>
              <w:rPr>
                <w:rFonts w:hint="default" w:ascii="Times New Roman" w:hAnsi="Times New Roman" w:eastAsia="仿宋_GB2312" w:cs="Times New Roman"/>
                <w:sz w:val="24"/>
                <w:szCs w:val="24"/>
                <w:highlight w:val="none"/>
                <w:lang w:val="en-US" w:eastAsia="zh-CN"/>
              </w:rPr>
              <w:t>、CAD等统计分析和制图软件；</w:t>
            </w:r>
          </w:p>
          <w:p>
            <w:pPr>
              <w:pStyle w:val="8"/>
              <w:tabs>
                <w:tab w:val="left" w:pos="312"/>
              </w:tabs>
              <w:spacing w:line="28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熟悉农村生活污水绿色低碳治理技</w:t>
            </w:r>
            <w:r>
              <w:rPr>
                <w:rFonts w:hint="default" w:ascii="Times New Roman" w:hAnsi="Times New Roman" w:eastAsia="仿宋_GB2312" w:cs="Times New Roman"/>
                <w:sz w:val="24"/>
                <w:szCs w:val="24"/>
                <w:highlight w:val="none"/>
                <w:lang w:val="en-US" w:eastAsia="zh-CN"/>
              </w:rPr>
              <w:t>术、农村黑臭水体治理全过程工程技术咨询工作，具备</w:t>
            </w:r>
            <w:r>
              <w:rPr>
                <w:rFonts w:hint="default" w:ascii="Times New Roman" w:hAnsi="Times New Roman" w:eastAsia="仿宋_GB2312" w:cs="Times New Roman"/>
                <w:sz w:val="24"/>
                <w:szCs w:val="24"/>
                <w:highlight w:val="none"/>
                <w:lang w:eastAsia="zh-CN"/>
              </w:rPr>
              <w:t>工程咨询、勘察设计、建造、监理等注册执业资格者优先；</w:t>
            </w:r>
          </w:p>
          <w:p>
            <w:pPr>
              <w:pStyle w:val="8"/>
              <w:tabs>
                <w:tab w:val="left" w:pos="312"/>
              </w:tabs>
              <w:spacing w:line="280" w:lineRule="exact"/>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具有相关科研经历并发表相关高水平SCI论文者优先；</w:t>
            </w:r>
          </w:p>
          <w:p>
            <w:pPr>
              <w:pStyle w:val="8"/>
              <w:tabs>
                <w:tab w:val="left" w:pos="312"/>
              </w:tabs>
              <w:spacing w:line="28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年龄35周岁以下（1987年9月以后出生），具有高级职称或工作成果突出的可适当放宽年龄。</w:t>
            </w:r>
          </w:p>
        </w:tc>
      </w:tr>
      <w:tr>
        <w:tblPrEx>
          <w:tblCellMar>
            <w:top w:w="0" w:type="dxa"/>
            <w:left w:w="0" w:type="dxa"/>
            <w:bottom w:w="0" w:type="dxa"/>
            <w:right w:w="0" w:type="dxa"/>
          </w:tblCellMar>
        </w:tblPrEx>
        <w:trPr>
          <w:trHeight w:val="3160"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农村</w:t>
            </w:r>
            <w:r>
              <w:rPr>
                <w:rFonts w:hint="default" w:ascii="Times New Roman" w:hAnsi="Times New Roman" w:eastAsia="仿宋_GB2312" w:cs="Times New Roman"/>
                <w:sz w:val="24"/>
                <w:szCs w:val="24"/>
                <w:highlight w:val="none"/>
                <w:lang w:val="en-US" w:eastAsia="zh-CN"/>
              </w:rPr>
              <w:t>生态环境监管技术</w:t>
            </w:r>
            <w:r>
              <w:rPr>
                <w:rFonts w:hint="default" w:ascii="Times New Roman" w:hAnsi="Times New Roman" w:eastAsia="仿宋_GB2312" w:cs="Times New Roman"/>
                <w:sz w:val="24"/>
                <w:szCs w:val="24"/>
                <w:highlight w:val="none"/>
                <w:lang w:eastAsia="zh-CN"/>
              </w:rPr>
              <w:t>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环境</w:t>
            </w:r>
            <w:r>
              <w:rPr>
                <w:rFonts w:hint="default" w:ascii="Times New Roman" w:hAnsi="Times New Roman" w:eastAsia="仿宋_GB2312" w:cs="Times New Roman"/>
                <w:sz w:val="24"/>
                <w:szCs w:val="24"/>
                <w:highlight w:val="none"/>
                <w:lang w:eastAsia="zh-CN"/>
              </w:rPr>
              <w:t>水质模拟</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4-2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1"/>
                <w:numId w:val="0"/>
              </w:numPr>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开发利用环境模型开展农村（饮用水水源地）水体水质模拟；</w:t>
            </w:r>
          </w:p>
          <w:p>
            <w:pPr>
              <w:pStyle w:val="8"/>
              <w:numPr>
                <w:ilvl w:val="-1"/>
                <w:numId w:val="0"/>
              </w:numPr>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2.承担</w:t>
            </w:r>
            <w:r>
              <w:rPr>
                <w:rFonts w:hint="default" w:ascii="Times New Roman" w:hAnsi="Times New Roman" w:eastAsia="仿宋_GB2312" w:cs="Times New Roman"/>
                <w:sz w:val="24"/>
                <w:szCs w:val="24"/>
                <w:highlight w:val="none"/>
                <w:lang w:eastAsia="zh-CN"/>
              </w:rPr>
              <w:t>农村（水源地）水体水质保障和风险管控方案研究制定</w:t>
            </w:r>
            <w:r>
              <w:rPr>
                <w:rFonts w:hint="default" w:ascii="Times New Roman" w:hAnsi="Times New Roman" w:eastAsia="仿宋_GB2312" w:cs="Times New Roman"/>
                <w:sz w:val="24"/>
                <w:szCs w:val="24"/>
                <w:highlight w:val="none"/>
                <w:lang w:val="en-US" w:eastAsia="zh-CN"/>
              </w:rPr>
              <w:t>工作</w:t>
            </w:r>
            <w:r>
              <w:rPr>
                <w:rFonts w:hint="default" w:ascii="Times New Roman" w:hAnsi="Times New Roman" w:eastAsia="仿宋_GB2312" w:cs="Times New Roman"/>
                <w:sz w:val="24"/>
                <w:szCs w:val="24"/>
                <w:highlight w:val="none"/>
                <w:lang w:eastAsia="zh-CN"/>
              </w:rPr>
              <w:t>。</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1</w:t>
            </w:r>
            <w:r>
              <w:rPr>
                <w:rFonts w:hint="default" w:ascii="Times New Roman" w:hAnsi="Times New Roman" w:eastAsia="仿宋_GB2312" w:cs="Times New Roman"/>
                <w:sz w:val="24"/>
                <w:szCs w:val="24"/>
                <w:highlight w:val="none"/>
                <w:lang w:val="en-US" w:eastAsia="zh-CN"/>
              </w:rPr>
              <w:t>-2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环境科学、环境工程、水力学及河流动力学、市政工程、地图学与地理信息系统</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jc w:val="center"/>
              <w:rPr>
                <w:rFonts w:hint="default" w:ascii="Times New Roman" w:hAnsi="Times New Roman" w:eastAsia="仿宋_GB2312" w:cs="Times New Roman"/>
                <w:spacing w:val="47"/>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博士研究生</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tabs>
                <w:tab w:val="left" w:pos="312"/>
              </w:tabs>
              <w:spacing w:line="280" w:lineRule="exact"/>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具备良好的文字表达能力和英语写作水平，能熟练使用</w:t>
            </w:r>
            <w:r>
              <w:rPr>
                <w:rFonts w:hint="default" w:ascii="Times New Roman" w:hAnsi="Times New Roman" w:eastAsia="仿宋_GB2312" w:cs="Times New Roman"/>
                <w:sz w:val="24"/>
                <w:szCs w:val="24"/>
                <w:highlight w:val="none"/>
                <w:lang w:eastAsia="zh-CN"/>
              </w:rPr>
              <w:t>ArcGIS、</w:t>
            </w:r>
            <w:r>
              <w:rPr>
                <w:rFonts w:hint="default" w:ascii="Times New Roman" w:hAnsi="Times New Roman" w:eastAsia="仿宋_GB2312" w:cs="Times New Roman"/>
                <w:sz w:val="24"/>
                <w:szCs w:val="24"/>
                <w:highlight w:val="none"/>
                <w:lang w:val="en-US" w:eastAsia="zh-CN"/>
              </w:rPr>
              <w:t>SPSS等统计分析和制图软件；</w:t>
            </w:r>
          </w:p>
          <w:p>
            <w:pPr>
              <w:pStyle w:val="8"/>
              <w:tabs>
                <w:tab w:val="left" w:pos="312"/>
              </w:tabs>
              <w:spacing w:line="28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具有统计分析与模型模拟研究基础，具备编程和建模分析能力，熟练使用Arcgis、Python语言等软件以及SWAT、EFDC等模型者优先；</w:t>
            </w:r>
          </w:p>
          <w:p>
            <w:pPr>
              <w:pStyle w:val="8"/>
              <w:tabs>
                <w:tab w:val="left" w:pos="312"/>
              </w:tabs>
              <w:spacing w:line="280" w:lineRule="exact"/>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具有河流和饮用水环境治理技术研究经历者、饮用水水源地划分和保护以及黑臭水体治理工程方案设计经历者、发表SCI论文者优先；</w:t>
            </w:r>
          </w:p>
          <w:p>
            <w:pPr>
              <w:pStyle w:val="8"/>
              <w:tabs>
                <w:tab w:val="left" w:pos="312"/>
              </w:tabs>
              <w:spacing w:line="28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年龄35周岁以下（1987年9月以后出生），具有高级职称或工作成果突出的可适当放宽年龄。</w:t>
            </w:r>
          </w:p>
        </w:tc>
      </w:tr>
      <w:tr>
        <w:tblPrEx>
          <w:tblCellMar>
            <w:top w:w="0" w:type="dxa"/>
            <w:left w:w="0" w:type="dxa"/>
            <w:bottom w:w="0" w:type="dxa"/>
            <w:right w:w="0" w:type="dxa"/>
          </w:tblCellMar>
        </w:tblPrEx>
        <w:trPr>
          <w:trHeight w:val="2888"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8</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农村</w:t>
            </w:r>
            <w:r>
              <w:rPr>
                <w:rFonts w:hint="default" w:ascii="Times New Roman" w:hAnsi="Times New Roman" w:eastAsia="仿宋_GB2312" w:cs="Times New Roman"/>
                <w:sz w:val="24"/>
                <w:szCs w:val="24"/>
                <w:highlight w:val="none"/>
                <w:lang w:val="en-US" w:eastAsia="zh-CN"/>
              </w:rPr>
              <w:t>生态环境监管技术</w:t>
            </w:r>
            <w:r>
              <w:rPr>
                <w:rFonts w:hint="default" w:ascii="Times New Roman" w:hAnsi="Times New Roman" w:eastAsia="仿宋_GB2312" w:cs="Times New Roman"/>
                <w:sz w:val="24"/>
                <w:szCs w:val="24"/>
                <w:highlight w:val="none"/>
                <w:lang w:eastAsia="zh-CN"/>
              </w:rPr>
              <w:t>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农业农村减污降碳研究</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bidi="ar-SA"/>
              </w:rPr>
              <w:t>4-3</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numPr>
                <w:numId w:val="0"/>
              </w:numPr>
              <w:jc w:val="both"/>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val="en-US" w:eastAsia="zh-CN"/>
              </w:rPr>
              <w:t>承担</w:t>
            </w:r>
            <w:r>
              <w:rPr>
                <w:rFonts w:hint="default" w:ascii="Times New Roman" w:hAnsi="Times New Roman" w:eastAsia="仿宋_GB2312" w:cs="Times New Roman"/>
                <w:sz w:val="24"/>
                <w:szCs w:val="24"/>
                <w:highlight w:val="none"/>
                <w:lang w:eastAsia="zh-CN"/>
              </w:rPr>
              <w:t>农业农村减污降碳协同增效的基础理论、绿色低碳循环利用模式和环保管家管理模式、农业废弃物高值化利用及无废乡村建设路径及实施方案研究；</w:t>
            </w:r>
          </w:p>
          <w:p>
            <w:pPr>
              <w:pStyle w:val="8"/>
              <w:numPr>
                <w:numId w:val="0"/>
              </w:numPr>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2.承担</w:t>
            </w:r>
            <w:r>
              <w:rPr>
                <w:rFonts w:hint="default" w:ascii="Times New Roman" w:hAnsi="Times New Roman" w:eastAsia="仿宋_GB2312" w:cs="Times New Roman"/>
                <w:sz w:val="24"/>
                <w:szCs w:val="24"/>
                <w:highlight w:val="none"/>
                <w:lang w:eastAsia="zh-CN"/>
              </w:rPr>
              <w:t>EOD模式实践、行业碳达峰碳中和路径研究与实施方案编制</w:t>
            </w:r>
            <w:r>
              <w:rPr>
                <w:rFonts w:hint="default" w:ascii="Times New Roman" w:hAnsi="Times New Roman" w:eastAsia="仿宋_GB2312" w:cs="Times New Roman"/>
                <w:sz w:val="24"/>
                <w:szCs w:val="24"/>
                <w:highlight w:val="none"/>
                <w:lang w:val="en-US" w:eastAsia="zh-CN"/>
              </w:rPr>
              <w:t>等工作</w:t>
            </w:r>
            <w:r>
              <w:rPr>
                <w:rFonts w:hint="default" w:ascii="Times New Roman" w:hAnsi="Times New Roman" w:eastAsia="仿宋_GB2312" w:cs="Times New Roman"/>
                <w:sz w:val="24"/>
                <w:szCs w:val="24"/>
                <w:highlight w:val="none"/>
                <w:lang w:eastAsia="zh-CN"/>
              </w:rPr>
              <w:t>。</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1-2</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环境科学、环境工程、人口、资源与环境经济学、</w:t>
            </w:r>
            <w:r>
              <w:rPr>
                <w:rFonts w:hint="default" w:ascii="Times New Roman" w:hAnsi="Times New Roman" w:eastAsia="仿宋_GB2312" w:cs="Times New Roman"/>
                <w:sz w:val="24"/>
                <w:szCs w:val="24"/>
                <w:highlight w:val="none"/>
                <w:lang w:val="en-US" w:eastAsia="zh-CN"/>
              </w:rPr>
              <w:t>农业经济学、</w:t>
            </w:r>
            <w:r>
              <w:rPr>
                <w:rFonts w:hint="default" w:ascii="Times New Roman" w:hAnsi="Times New Roman" w:eastAsia="仿宋_GB2312" w:cs="Times New Roman"/>
                <w:sz w:val="24"/>
                <w:szCs w:val="24"/>
                <w:highlight w:val="none"/>
                <w:lang w:eastAsia="zh-CN"/>
              </w:rPr>
              <w:t>环境社会学、环境战略与规划</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spacing w:line="300" w:lineRule="exact"/>
              <w:jc w:val="center"/>
              <w:rPr>
                <w:rFonts w:hint="default" w:ascii="Times New Roman" w:hAnsi="Times New Roman" w:eastAsia="仿宋_GB2312" w:cs="Times New Roman"/>
                <w:spacing w:val="47"/>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spacing w:line="28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1.具备良好的文字表达能力、一定的英文阅读写作能力和良好的沟通能力，有国际环境保护工作经历者优先；</w:t>
            </w:r>
          </w:p>
          <w:p>
            <w:pPr>
              <w:pStyle w:val="8"/>
              <w:numPr>
                <w:ilvl w:val="0"/>
                <w:numId w:val="0"/>
              </w:numPr>
              <w:spacing w:line="280" w:lineRule="exact"/>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具有</w:t>
            </w:r>
            <w:r>
              <w:rPr>
                <w:rFonts w:hint="default" w:ascii="Times New Roman" w:hAnsi="Times New Roman" w:eastAsia="仿宋_GB2312" w:cs="Times New Roman"/>
                <w:sz w:val="24"/>
                <w:szCs w:val="24"/>
                <w:highlight w:val="none"/>
                <w:lang w:val="en-US" w:eastAsia="zh-CN"/>
              </w:rPr>
              <w:t>农业农村绿色低碳保护和无废乡村建设实践经历者，参与过</w:t>
            </w:r>
            <w:r>
              <w:rPr>
                <w:rFonts w:hint="default" w:ascii="Times New Roman" w:hAnsi="Times New Roman" w:eastAsia="仿宋_GB2312" w:cs="Times New Roman"/>
                <w:sz w:val="24"/>
                <w:szCs w:val="24"/>
                <w:highlight w:val="none"/>
                <w:lang w:eastAsia="zh-CN"/>
              </w:rPr>
              <w:t>地方双碳实施方案编制、EOD方案编制、</w:t>
            </w:r>
            <w:r>
              <w:rPr>
                <w:rFonts w:hint="default" w:ascii="Times New Roman" w:hAnsi="Times New Roman" w:eastAsia="仿宋_GB2312" w:cs="Times New Roman"/>
                <w:sz w:val="24"/>
                <w:szCs w:val="24"/>
                <w:highlight w:val="none"/>
                <w:lang w:val="en-US" w:eastAsia="zh-CN"/>
              </w:rPr>
              <w:t>碳排放管理工作经历者优先；</w:t>
            </w:r>
          </w:p>
          <w:p>
            <w:pPr>
              <w:pStyle w:val="8"/>
              <w:tabs>
                <w:tab w:val="left" w:pos="312"/>
              </w:tabs>
              <w:spacing w:line="280" w:lineRule="exact"/>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3.年龄35周岁以下（1987年9月以后出生），具有国际或国内权威机构认证的碳排放管理执业资格证书的可适当放宽年龄</w:t>
            </w:r>
            <w:r>
              <w:rPr>
                <w:rFonts w:hint="default" w:ascii="Times New Roman" w:hAnsi="Times New Roman" w:eastAsia="仿宋_GB2312" w:cs="Times New Roman"/>
                <w:sz w:val="24"/>
                <w:szCs w:val="24"/>
                <w:highlight w:val="none"/>
                <w:lang w:eastAsia="zh-CN"/>
              </w:rPr>
              <w:t>。</w:t>
            </w:r>
          </w:p>
        </w:tc>
      </w:tr>
      <w:tr>
        <w:tblPrEx>
          <w:tblCellMar>
            <w:top w:w="0" w:type="dxa"/>
            <w:left w:w="0" w:type="dxa"/>
            <w:bottom w:w="0" w:type="dxa"/>
            <w:right w:w="0" w:type="dxa"/>
          </w:tblCellMar>
        </w:tblPrEx>
        <w:trPr>
          <w:trHeight w:val="2149"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9</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地下水生态环境监管技术部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地下水环境状况调查评估</w:t>
            </w:r>
            <w:r>
              <w:rPr>
                <w:rFonts w:hint="default" w:ascii="Times New Roman" w:hAnsi="Times New Roman" w:eastAsia="仿宋_GB2312" w:cs="Times New Roman"/>
                <w:sz w:val="24"/>
                <w:szCs w:val="24"/>
                <w:highlight w:val="none"/>
                <w:lang w:val="en-US" w:eastAsia="zh-CN"/>
              </w:rPr>
              <w:t>和模拟预测</w:t>
            </w:r>
            <w:r>
              <w:rPr>
                <w:rFonts w:hint="default" w:ascii="Times New Roman" w:hAnsi="Times New Roman" w:eastAsia="仿宋_GB2312" w:cs="Times New Roman"/>
                <w:sz w:val="24"/>
                <w:szCs w:val="24"/>
                <w:highlight w:val="none"/>
                <w:lang w:eastAsia="zh-CN"/>
              </w:rPr>
              <w:t>研究岗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lang w:eastAsia="zh-CN"/>
              </w:rPr>
              <w:t>-1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承担地下水污染防治规划、方案、政策等研究编制和评估考核工作；</w:t>
            </w:r>
          </w:p>
          <w:p>
            <w:pPr>
              <w:pStyle w:val="8"/>
              <w:numPr>
                <w:ilvl w:val="0"/>
                <w:numId w:val="0"/>
              </w:numPr>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承担地下水环境状况调查评估相关技术指南、方案编制工作；</w:t>
            </w:r>
          </w:p>
          <w:p>
            <w:pPr>
              <w:pStyle w:val="8"/>
              <w:numPr>
                <w:ilvl w:val="0"/>
                <w:numId w:val="0"/>
              </w:numPr>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eastAsia="zh-CN"/>
              </w:rPr>
              <w:t>承担地下水环境模拟技术、地下水污染监测预警技术研究；</w:t>
            </w:r>
          </w:p>
          <w:p>
            <w:pPr>
              <w:pStyle w:val="8"/>
              <w:numPr>
                <w:ilvl w:val="0"/>
                <w:numId w:val="0"/>
              </w:numPr>
              <w:ind w:leftChars="0"/>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eastAsia="zh-CN"/>
              </w:rPr>
              <w:t>承担地下水环境的大数据分析、人工智能、区块链、监管技术信息平台等研究技术服务支撑工作。</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3</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地下水科学与工程、环境工程、水文地质、计算机、大数据等相关专业等相关专业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jc w:val="center"/>
              <w:rPr>
                <w:rFonts w:hint="default" w:ascii="Times New Roman" w:hAnsi="Times New Roman" w:eastAsia="仿宋_GB2312" w:cs="Times New Roman"/>
                <w:spacing w:val="47"/>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tabs>
                <w:tab w:val="left" w:pos="312"/>
              </w:tabs>
              <w:spacing w:line="280" w:lineRule="exact"/>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具备良好的文字表达能力和一定的英语水平，责任心强，工作认真负责，科学态度严谨，具有团队意识和敬业精神；</w:t>
            </w:r>
          </w:p>
          <w:p>
            <w:pPr>
              <w:pStyle w:val="8"/>
              <w:numPr>
                <w:ilvl w:val="0"/>
                <w:numId w:val="0"/>
              </w:numPr>
              <w:tabs>
                <w:tab w:val="left" w:pos="312"/>
              </w:tabs>
              <w:spacing w:line="280" w:lineRule="exact"/>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具有参与环境规划、政策和方案研究等经历者、地下水环境状况调查评估</w:t>
            </w:r>
            <w:r>
              <w:rPr>
                <w:rFonts w:hint="default" w:ascii="Times New Roman" w:hAnsi="Times New Roman" w:eastAsia="仿宋_GB2312" w:cs="Times New Roman"/>
                <w:sz w:val="24"/>
                <w:szCs w:val="24"/>
                <w:highlight w:val="none"/>
                <w:lang w:val="en-US" w:eastAsia="zh-CN"/>
              </w:rPr>
              <w:t>及模拟预测</w:t>
            </w:r>
            <w:r>
              <w:rPr>
                <w:rFonts w:hint="default" w:ascii="Times New Roman" w:hAnsi="Times New Roman" w:eastAsia="仿宋_GB2312" w:cs="Times New Roman"/>
                <w:sz w:val="24"/>
                <w:szCs w:val="24"/>
                <w:highlight w:val="none"/>
                <w:lang w:eastAsia="zh-CN"/>
              </w:rPr>
              <w:t>工作经历者、发表SCI或期刊文章者优先；</w:t>
            </w:r>
          </w:p>
          <w:p>
            <w:pPr>
              <w:pStyle w:val="8"/>
              <w:numPr>
                <w:ilvl w:val="0"/>
                <w:numId w:val="0"/>
              </w:numPr>
              <w:tabs>
                <w:tab w:val="left" w:pos="312"/>
              </w:tabs>
              <w:spacing w:line="300" w:lineRule="exact"/>
              <w:ind w:left="0" w:leftChars="0" w:firstLine="0" w:firstLineChars="0"/>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eastAsia="zh-CN"/>
              </w:rPr>
              <w:t>年龄35周岁以下（1987年9月以后出生），具有高级职称者可适当放宽年龄。</w:t>
            </w:r>
          </w:p>
        </w:tc>
      </w:tr>
      <w:tr>
        <w:tblPrEx>
          <w:tblCellMar>
            <w:top w:w="0" w:type="dxa"/>
            <w:left w:w="0" w:type="dxa"/>
            <w:bottom w:w="0" w:type="dxa"/>
            <w:right w:w="0" w:type="dxa"/>
          </w:tblCellMar>
        </w:tblPrEx>
        <w:trPr>
          <w:trHeight w:val="243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10</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地下水生态环境监管技术部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地下水污染预防、风险管控与修复技术研究岗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lang w:eastAsia="zh-CN"/>
              </w:rPr>
              <w:t>-2</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承担地下水</w:t>
            </w:r>
            <w:r>
              <w:rPr>
                <w:rFonts w:hint="default" w:ascii="Times New Roman" w:hAnsi="Times New Roman" w:eastAsia="仿宋_GB2312" w:cs="Times New Roman"/>
                <w:sz w:val="24"/>
                <w:szCs w:val="24"/>
                <w:highlight w:val="none"/>
                <w:lang w:val="en-US" w:eastAsia="zh-CN"/>
              </w:rPr>
              <w:t>型饮用水水源环境保护，地下水</w:t>
            </w:r>
            <w:r>
              <w:rPr>
                <w:rFonts w:hint="default" w:ascii="Times New Roman" w:hAnsi="Times New Roman" w:eastAsia="仿宋_GB2312" w:cs="Times New Roman"/>
                <w:sz w:val="24"/>
                <w:szCs w:val="24"/>
                <w:highlight w:val="none"/>
                <w:lang w:eastAsia="zh-CN"/>
              </w:rPr>
              <w:t>污染源渗漏排查、防渗改造、废弃井封井回填等源头预防政策制定、技术研发、指南编制、方案编制等；</w:t>
            </w:r>
          </w:p>
          <w:p>
            <w:pPr>
              <w:pStyle w:val="8"/>
              <w:numPr>
                <w:ilvl w:val="0"/>
                <w:numId w:val="0"/>
              </w:numPr>
              <w:spacing w:line="300" w:lineRule="exact"/>
              <w:ind w:left="0" w:leftChars="0" w:firstLine="0" w:firstLineChars="0"/>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承担地下水污染风险管控与修复政策制定、技术研发、指南编制、方案编制等。</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3</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地下水科学与工程、环境工程、水文地质等相关专业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tabs>
                <w:tab w:val="left" w:pos="312"/>
              </w:tabs>
              <w:spacing w:line="280" w:lineRule="exact"/>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具备良好的文字表达能力和一定的英语水平，熟练掌握ArcGIS等软件，责任心强，工作认真负责，科学态度严谨，具有团队意识和敬业精神；</w:t>
            </w:r>
          </w:p>
          <w:p>
            <w:pPr>
              <w:pStyle w:val="8"/>
              <w:numPr>
                <w:ilvl w:val="0"/>
                <w:numId w:val="0"/>
              </w:numPr>
              <w:tabs>
                <w:tab w:val="left" w:pos="312"/>
              </w:tabs>
              <w:spacing w:line="280" w:lineRule="exact"/>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具有参与地下水污染源防渗改造、废弃井封井回填项目经历者、具有组织或参与地下水污染风险管控与修复技术研发或项目经验者、发表SCI文章者优先；</w:t>
            </w:r>
          </w:p>
          <w:p>
            <w:pPr>
              <w:pStyle w:val="8"/>
              <w:numPr>
                <w:ilvl w:val="0"/>
                <w:numId w:val="0"/>
              </w:numPr>
              <w:tabs>
                <w:tab w:val="left" w:pos="312"/>
              </w:tabs>
              <w:spacing w:line="300" w:lineRule="exact"/>
              <w:ind w:left="0" w:leftChars="0" w:firstLine="0" w:firstLineChars="0"/>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eastAsia="zh-CN"/>
              </w:rPr>
              <w:t>年龄35周岁以下（1987年9月以后出生），具有高级职称者可适当放宽年龄。</w:t>
            </w:r>
          </w:p>
        </w:tc>
      </w:tr>
      <w:tr>
        <w:tblPrEx>
          <w:tblCellMar>
            <w:top w:w="0" w:type="dxa"/>
            <w:left w:w="0" w:type="dxa"/>
            <w:bottom w:w="0" w:type="dxa"/>
            <w:right w:w="0" w:type="dxa"/>
          </w:tblCellMar>
        </w:tblPrEx>
        <w:trPr>
          <w:trHeight w:val="2437" w:hRule="atLeast"/>
          <w:jc w:val="center"/>
        </w:trPr>
        <w:tc>
          <w:tcPr>
            <w:tcW w:w="45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1</w:t>
            </w:r>
            <w:r>
              <w:rPr>
                <w:rFonts w:hint="default" w:ascii="Times New Roman" w:hAnsi="Times New Roman" w:eastAsia="仿宋_GB2312" w:cs="Times New Roman"/>
                <w:sz w:val="24"/>
                <w:szCs w:val="24"/>
                <w:highlight w:val="none"/>
                <w:lang w:val="en-US" w:eastAsia="zh-CN"/>
              </w:rPr>
              <w:t>1</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技术评估部</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土壤和地下水污染调查、风险评估与风险管控/修复技术研究岗</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lang w:eastAsia="zh-CN"/>
              </w:rPr>
              <w:t>-1</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1.承担土壤和地下水调查与风险评估、修复和风险管控等相关技术研究工作；</w:t>
            </w:r>
          </w:p>
          <w:p>
            <w:pPr>
              <w:pStyle w:val="8"/>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2.承担或协助相关社会技术咨询类项目（调查评估、方案编制、效果评估、监理等）。</w:t>
            </w:r>
          </w:p>
          <w:p>
            <w:pPr>
              <w:pStyle w:val="8"/>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3.承担土壤风险管控/修复技术相关政策、支撑文件编写工作；</w:t>
            </w:r>
          </w:p>
          <w:p>
            <w:pPr>
              <w:pStyle w:val="8"/>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4.承担有关科研项目的申报和实施工作；</w:t>
            </w:r>
          </w:p>
          <w:p>
            <w:pPr>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5.完成领导交办的其他任务。</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4</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pPr>
              <w:pStyle w:val="8"/>
              <w:jc w:val="both"/>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环境工程</w:t>
            </w:r>
            <w:r>
              <w:rPr>
                <w:rFonts w:hint="eastAsia" w:eastAsia="仿宋_GB2312" w:cs="Times New Roman"/>
                <w:sz w:val="24"/>
                <w:szCs w:val="24"/>
                <w:highlight w:val="none"/>
                <w:lang w:eastAsia="zh-CN"/>
              </w:rPr>
              <w:t>、</w:t>
            </w:r>
            <w:r>
              <w:rPr>
                <w:rFonts w:hint="eastAsia" w:eastAsia="仿宋_GB2312" w:cs="Times New Roman"/>
                <w:sz w:val="24"/>
                <w:szCs w:val="24"/>
                <w:highlight w:val="none"/>
                <w:lang w:val="en-US" w:eastAsia="zh-CN"/>
              </w:rPr>
              <w:t>环境</w:t>
            </w:r>
            <w:r>
              <w:rPr>
                <w:rFonts w:hint="default" w:ascii="Times New Roman" w:hAnsi="Times New Roman" w:eastAsia="仿宋_GB2312" w:cs="Times New Roman"/>
                <w:sz w:val="24"/>
                <w:szCs w:val="24"/>
                <w:highlight w:val="none"/>
                <w:lang w:eastAsia="zh-CN"/>
              </w:rPr>
              <w:t>科学、化学、土壤学、水文地质、地质学等相关专业</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pStyle w:val="8"/>
              <w:spacing w:line="3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全日制</w:t>
            </w:r>
          </w:p>
          <w:p>
            <w:pPr>
              <w:pStyle w:val="8"/>
              <w:jc w:val="cente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eastAsia="zh-CN"/>
              </w:rPr>
              <w:t>硕士</w:t>
            </w:r>
            <w:r>
              <w:rPr>
                <w:rFonts w:hint="default" w:ascii="Times New Roman" w:hAnsi="Times New Roman" w:eastAsia="仿宋_GB2312" w:cs="Times New Roman"/>
                <w:sz w:val="24"/>
                <w:szCs w:val="24"/>
                <w:highlight w:val="none"/>
                <w:lang w:val="en-US" w:eastAsia="zh-CN"/>
              </w:rPr>
              <w:t>研究生</w:t>
            </w:r>
            <w:r>
              <w:rPr>
                <w:rFonts w:hint="default" w:ascii="Times New Roman" w:hAnsi="Times New Roman" w:eastAsia="仿宋_GB2312" w:cs="Times New Roman"/>
                <w:sz w:val="24"/>
                <w:szCs w:val="24"/>
                <w:highlight w:val="none"/>
                <w:lang w:eastAsia="zh-CN"/>
              </w:rPr>
              <w:t>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4"/>
              <w:shd w:val="clear" w:color="auto" w:fill="FFFFFF"/>
              <w:spacing w:before="0" w:beforeAutospacing="0" w:after="0" w:afterAutospacing="0" w:line="300" w:lineRule="exact"/>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无</w:t>
            </w:r>
          </w:p>
        </w:tc>
        <w:tc>
          <w:tcPr>
            <w:tcW w:w="5063" w:type="dxa"/>
            <w:tcBorders>
              <w:top w:val="single" w:color="000000" w:sz="4" w:space="0"/>
              <w:left w:val="single" w:color="000000" w:sz="4" w:space="0"/>
              <w:bottom w:val="single" w:color="000000" w:sz="4" w:space="0"/>
              <w:right w:val="single" w:color="000000" w:sz="4" w:space="0"/>
            </w:tcBorders>
            <w:noWrap w:val="0"/>
            <w:vAlign w:val="center"/>
          </w:tcPr>
          <w:p>
            <w:pPr>
              <w:pStyle w:val="8"/>
              <w:numPr>
                <w:ilvl w:val="0"/>
                <w:numId w:val="0"/>
              </w:numPr>
              <w:tabs>
                <w:tab w:val="left" w:pos="312"/>
              </w:tabs>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lang w:eastAsia="zh-CN"/>
              </w:rPr>
              <w:t>具备良好的文字表达能力和英语水平，熟练掌握ArcGIS等软件，责任心强，工作认真负责，科学态度严谨，具有团队意识和敬业精神；</w:t>
            </w:r>
          </w:p>
          <w:p>
            <w:pPr>
              <w:pStyle w:val="8"/>
              <w:numPr>
                <w:ilvl w:val="0"/>
                <w:numId w:val="0"/>
              </w:numPr>
              <w:tabs>
                <w:tab w:val="left" w:pos="312"/>
              </w:tabs>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具有土壤、地下水和矿山调查与风险评估、修复和风险管控等相关研究工作经历者、发表过SCI文章者优先；</w:t>
            </w:r>
          </w:p>
          <w:p>
            <w:pPr>
              <w:pStyle w:val="8"/>
              <w:numPr>
                <w:ilvl w:val="0"/>
                <w:numId w:val="0"/>
              </w:numPr>
              <w:tabs>
                <w:tab w:val="left" w:pos="312"/>
              </w:tabs>
              <w:ind w:leftChars="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eastAsia="zh-CN"/>
              </w:rPr>
              <w:t>身体健康，能适应出差和现场工作；</w:t>
            </w:r>
          </w:p>
          <w:p>
            <w:pPr>
              <w:rPr>
                <w:rFonts w:hint="default" w:ascii="Times New Roman" w:hAnsi="Times New Roman" w:eastAsia="仿宋_GB2312" w:cs="Times New Roman"/>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eastAsia="zh-CN"/>
              </w:rPr>
              <w:t>年龄35周岁以下（198</w:t>
            </w:r>
            <w:r>
              <w:rPr>
                <w:rFonts w:hint="default" w:ascii="Times New Roman" w:hAnsi="Times New Roman" w:eastAsia="仿宋_GB2312" w:cs="Times New Roman"/>
                <w:sz w:val="24"/>
                <w:szCs w:val="24"/>
                <w:highlight w:val="none"/>
                <w:lang w:val="en-US" w:eastAsia="zh-CN"/>
              </w:rPr>
              <w:t>7</w:t>
            </w:r>
            <w:r>
              <w:rPr>
                <w:rFonts w:hint="default" w:ascii="Times New Roman" w:hAnsi="Times New Roman" w:eastAsia="仿宋_GB2312" w:cs="Times New Roman"/>
                <w:sz w:val="24"/>
                <w:szCs w:val="24"/>
                <w:highlight w:val="none"/>
                <w:lang w:eastAsia="zh-CN"/>
              </w:rPr>
              <w:t>年9月以后出生）。</w:t>
            </w:r>
          </w:p>
        </w:tc>
      </w:tr>
    </w:tbl>
    <w:p>
      <w:pPr>
        <w:spacing w:before="84"/>
        <w:rPr>
          <w:rFonts w:ascii="仿宋_GB2312" w:hAnsi="仿宋_GB2312" w:eastAsia="仿宋_GB2312" w:cs="仿宋_GB2312"/>
          <w:sz w:val="32"/>
          <w:szCs w:val="32"/>
          <w:lang w:eastAsia="zh-CN"/>
        </w:rPr>
      </w:pPr>
    </w:p>
    <w:p/>
    <w:p/>
    <w:p/>
    <w:p/>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YWZjZWEyOWVlYjA5OGFlNmMzZDM0OGQwNjE5ZmQifQ=="/>
  </w:docVars>
  <w:rsids>
    <w:rsidRoot w:val="00000000"/>
    <w:rsid w:val="05921EC7"/>
    <w:rsid w:val="05B20F4D"/>
    <w:rsid w:val="091B5BE2"/>
    <w:rsid w:val="29475CCC"/>
    <w:rsid w:val="31A729C2"/>
    <w:rsid w:val="38F566EC"/>
    <w:rsid w:val="3EC250EE"/>
    <w:rsid w:val="403B1563"/>
    <w:rsid w:val="43CB4D86"/>
    <w:rsid w:val="43F66C59"/>
    <w:rsid w:val="5402548D"/>
    <w:rsid w:val="56CE7123"/>
    <w:rsid w:val="60841BD5"/>
    <w:rsid w:val="614104FA"/>
    <w:rsid w:val="64FA633D"/>
    <w:rsid w:val="684D4DDB"/>
    <w:rsid w:val="6A52123E"/>
    <w:rsid w:val="6A5C1063"/>
    <w:rsid w:val="6B615DAB"/>
    <w:rsid w:val="6BAE5450"/>
    <w:rsid w:val="735D38C3"/>
    <w:rsid w:val="79EF706B"/>
    <w:rsid w:val="7ADC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宋体" w:cs="Times New Roman"/>
      <w:sz w:val="22"/>
      <w:szCs w:val="22"/>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pPr>
    <w:rPr>
      <w:rFonts w:ascii="宋体" w:hAnsi="宋体" w:eastAsia="宋体" w:cs="宋体"/>
      <w:sz w:val="24"/>
      <w:szCs w:val="24"/>
    </w:rPr>
  </w:style>
  <w:style w:type="character" w:styleId="7">
    <w:name w:val="Emphasis"/>
    <w:basedOn w:val="6"/>
    <w:qFormat/>
    <w:uiPriority w:val="0"/>
    <w:rPr>
      <w:i/>
    </w:r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2022-09-26T06:24:00Z</dcterms:created>
  <dc:creator>MR.Y</dc:creator>
  <cp:lastModifiedBy>袁昊辰</cp:lastModifiedBy>
  <cp:lastPrinted>2022-09-28T00:53:00Z</cp:lastPrinted>
  <dcterms:modified xsi:type="dcterms:W3CDTF">2022-09-30T05:07:25Z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EB9693958B2F4A3A9153B803E717650C</vt:lpwstr>
  </property>
</Properties>
</file>