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Theme="minorEastAsia"/>
          <w:sz w:val="32"/>
          <w:szCs w:val="32"/>
        </w:rPr>
      </w:pPr>
      <w:bookmarkStart w:id="0" w:name="_Hlk66691585"/>
      <w:r>
        <w:rPr>
          <w:rFonts w:eastAsiaTheme="minorEastAsia"/>
          <w:sz w:val="32"/>
          <w:szCs w:val="32"/>
        </w:rPr>
        <w:t>附件1：</w:t>
      </w:r>
    </w:p>
    <w:bookmarkEnd w:id="0"/>
    <w:p>
      <w:pPr>
        <w:jc w:val="center"/>
        <w:rPr>
          <w:rFonts w:eastAsia="方正小标宋简体"/>
          <w:b/>
          <w:bCs/>
          <w:sz w:val="36"/>
          <w:szCs w:val="40"/>
          <w:lang w:val="en"/>
        </w:rPr>
      </w:pPr>
      <w:bookmarkStart w:id="1" w:name="_GoBack"/>
      <w:r>
        <w:rPr>
          <w:rFonts w:eastAsia="方正小标宋简体"/>
          <w:b/>
          <w:bCs/>
          <w:sz w:val="36"/>
          <w:szCs w:val="40"/>
          <w:lang w:val="en"/>
        </w:rPr>
        <w:t>生态环境部土壤中心2021年博士后招收计划表</w:t>
      </w:r>
    </w:p>
    <w:bookmarkEnd w:id="1"/>
    <w:tbl>
      <w:tblPr>
        <w:tblStyle w:val="3"/>
        <w:tblW w:w="14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17"/>
        <w:gridCol w:w="2069"/>
        <w:gridCol w:w="1835"/>
        <w:gridCol w:w="1612"/>
        <w:gridCol w:w="5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部门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研究方向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合作导师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招收人数</w:t>
            </w:r>
          </w:p>
        </w:tc>
        <w:tc>
          <w:tcPr>
            <w:tcW w:w="52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32"/>
              </w:rPr>
              <w:t>招收条件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农用地生态环境监管技术部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农业面源污染防治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师华定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</w:t>
            </w:r>
          </w:p>
        </w:tc>
        <w:tc>
          <w:tcPr>
            <w:tcW w:w="5235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1.熟悉农业面源污染防治政策与技术；</w:t>
            </w: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2.具有较强的数据处理和信息挖掘能力；熟练使用SWAT等模型模拟优先；</w:t>
            </w: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3.具有农业面源污染负荷评估等相关研究经验者优先。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农用地生态环境监管技术部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农用地土壤污染防治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师华定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</w:t>
            </w:r>
          </w:p>
        </w:tc>
        <w:tc>
          <w:tcPr>
            <w:tcW w:w="5235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1.熟悉农用地污染防治政策与技术；</w:t>
            </w: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2.具有较强的数据处理和信息挖掘能力；熟练使用ArcGIS等统计分析软件和编程技术优先；</w:t>
            </w: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3.具有农用地土壤污染</w:t>
            </w:r>
            <w:r>
              <w:rPr>
                <w:rFonts w:hint="eastAsia" w:eastAsia="仿宋_GB2312"/>
                <w:sz w:val="28"/>
                <w:szCs w:val="32"/>
              </w:rPr>
              <w:t>调查评估</w:t>
            </w:r>
            <w:r>
              <w:rPr>
                <w:rFonts w:eastAsia="仿宋_GB2312"/>
                <w:sz w:val="28"/>
                <w:szCs w:val="32"/>
              </w:rPr>
              <w:t>等相关经验者优先。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2735"/>
    <w:rsid w:val="16705587"/>
    <w:rsid w:val="1FF04C66"/>
    <w:rsid w:val="37F22735"/>
    <w:rsid w:val="49B3720D"/>
    <w:rsid w:val="55B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2021-03-26T08:36:00Z</dcterms:created>
  <dc:creator>疾风之狼</dc:creator>
  <cp:lastModifiedBy>疾风之狼</cp:lastModifiedBy>
  <dcterms:modified xsi:type="dcterms:W3CDTF">2021-03-26T08:36:28Z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FEC00DA2FC9B4D1B8FD0D7C793B2833E</vt:lpwstr>
  </property>
</Properties>
</file>